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8D31BF" w14:textId="77777777" w:rsidR="00025F3B" w:rsidRPr="009B1015" w:rsidRDefault="006D7830" w:rsidP="00025F3B">
      <w:pPr>
        <w:jc w:val="center"/>
        <w:rPr>
          <w:rFonts w:ascii="Arial" w:hAnsi="Arial" w:cs="Arial"/>
          <w:b/>
          <w:sz w:val="40"/>
          <w:szCs w:val="40"/>
        </w:rPr>
      </w:pPr>
      <w:bookmarkStart w:id="0" w:name="_GoBack"/>
      <w:bookmarkEnd w:id="0"/>
      <w:r w:rsidRPr="009B1015">
        <w:rPr>
          <w:rFonts w:ascii="Arial" w:hAnsi="Arial" w:cs="Arial"/>
          <w:b/>
          <w:noProof/>
          <w:sz w:val="40"/>
          <w:szCs w:val="40"/>
          <w:lang w:val="en-US"/>
        </w:rPr>
        <w:drawing>
          <wp:anchor distT="0" distB="0" distL="114300" distR="114300" simplePos="0" relativeHeight="251662336" behindDoc="0" locked="0" layoutInCell="1" allowOverlap="1" wp14:anchorId="413B11C4" wp14:editId="12256C57">
            <wp:simplePos x="0" y="0"/>
            <wp:positionH relativeFrom="column">
              <wp:posOffset>-57150</wp:posOffset>
            </wp:positionH>
            <wp:positionV relativeFrom="paragraph">
              <wp:posOffset>-542925</wp:posOffset>
            </wp:positionV>
            <wp:extent cx="1533525" cy="2028825"/>
            <wp:effectExtent l="19050" t="0" r="9525" b="0"/>
            <wp:wrapSquare wrapText="bothSides"/>
            <wp:docPr id="4" name="Picture 4" descr="http://www.theedenschool.com/wp-content/themes/eden/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theedenschool.com/wp-content/themes/eden/images/logo.png"/>
                    <pic:cNvPicPr>
                      <a:picLocks noChangeAspect="1" noChangeArrowheads="1"/>
                    </pic:cNvPicPr>
                  </pic:nvPicPr>
                  <pic:blipFill>
                    <a:blip r:embed="rId5"/>
                    <a:srcRect/>
                    <a:stretch>
                      <a:fillRect/>
                    </a:stretch>
                  </pic:blipFill>
                  <pic:spPr bwMode="auto">
                    <a:xfrm>
                      <a:off x="0" y="0"/>
                      <a:ext cx="1533525" cy="2028825"/>
                    </a:xfrm>
                    <a:prstGeom prst="rect">
                      <a:avLst/>
                    </a:prstGeom>
                    <a:noFill/>
                    <a:ln w="9525">
                      <a:noFill/>
                      <a:miter lim="800000"/>
                      <a:headEnd/>
                      <a:tailEnd/>
                    </a:ln>
                  </pic:spPr>
                </pic:pic>
              </a:graphicData>
            </a:graphic>
          </wp:anchor>
        </w:drawing>
      </w:r>
      <w:r w:rsidR="00025F3B" w:rsidRPr="009B1015">
        <w:rPr>
          <w:rFonts w:ascii="Arial" w:hAnsi="Arial" w:cs="Arial"/>
          <w:b/>
          <w:sz w:val="40"/>
          <w:szCs w:val="40"/>
        </w:rPr>
        <w:t>The Eden School</w:t>
      </w:r>
    </w:p>
    <w:p w14:paraId="05BA2483" w14:textId="77777777" w:rsidR="005E7B44" w:rsidRPr="00ED72BF" w:rsidRDefault="00664CE7" w:rsidP="00025F3B">
      <w:pPr>
        <w:jc w:val="center"/>
        <w:rPr>
          <w:rFonts w:ascii="Arial" w:hAnsi="Arial" w:cs="Arial"/>
          <w:b/>
          <w:sz w:val="28"/>
          <w:szCs w:val="28"/>
        </w:rPr>
      </w:pPr>
      <w:r>
        <w:rPr>
          <w:rFonts w:ascii="Arial" w:hAnsi="Arial" w:cs="Arial"/>
          <w:b/>
          <w:sz w:val="28"/>
          <w:szCs w:val="28"/>
        </w:rPr>
        <w:t>Curriculum</w:t>
      </w:r>
      <w:r w:rsidR="00ED72BF" w:rsidRPr="00ED72BF">
        <w:rPr>
          <w:rFonts w:ascii="Arial" w:hAnsi="Arial" w:cs="Arial"/>
          <w:b/>
          <w:sz w:val="28"/>
          <w:szCs w:val="28"/>
        </w:rPr>
        <w:t xml:space="preserve"> policy</w:t>
      </w:r>
    </w:p>
    <w:p w14:paraId="51176AF0" w14:textId="77777777" w:rsidR="00ED72BF" w:rsidRDefault="00ED72BF"/>
    <w:p w14:paraId="0A6E5F9E" w14:textId="77777777" w:rsidR="006D7830" w:rsidRDefault="006D7830" w:rsidP="006D477C">
      <w:pPr>
        <w:jc w:val="both"/>
        <w:rPr>
          <w:rFonts w:ascii="Arial" w:hAnsi="Arial" w:cs="Arial"/>
          <w:b/>
          <w:sz w:val="24"/>
          <w:szCs w:val="24"/>
        </w:rPr>
      </w:pPr>
    </w:p>
    <w:p w14:paraId="4756EF7D" w14:textId="77777777" w:rsidR="006D7830" w:rsidRDefault="00394F9A" w:rsidP="00555324">
      <w:pPr>
        <w:pStyle w:val="NoSpacing"/>
        <w:rPr>
          <w:sz w:val="24"/>
          <w:szCs w:val="24"/>
        </w:rPr>
      </w:pPr>
      <w:r>
        <w:rPr>
          <w:noProof/>
        </w:rPr>
        <w:pict w14:anchorId="40B9FACE">
          <v:shapetype id="_x0000_t202" coordsize="21600,21600" o:spt="202" path="m,l,21600r21600,l21600,xe">
            <v:stroke joinstyle="miter"/>
            <v:path gradientshapeok="t" o:connecttype="rect"/>
          </v:shapetype>
          <v:shape id="_x0000_s1026" type="#_x0000_t202" style="position:absolute;margin-left:-126pt;margin-top:18pt;width:452.05pt;height:236.65pt;z-index:251660288;mso-wrap-style:none">
            <v:textbox style="mso-fit-shape-to-text:t">
              <w:txbxContent>
                <w:p w14:paraId="39D78954" w14:textId="77777777" w:rsidR="00ED72BF" w:rsidRPr="003E5383" w:rsidRDefault="00ED72BF" w:rsidP="00ED72BF">
                  <w:pPr>
                    <w:ind w:left="3600" w:hanging="3600"/>
                    <w:jc w:val="both"/>
                    <w:rPr>
                      <w:rFonts w:ascii="Arial" w:hAnsi="Arial" w:cs="Arial"/>
                      <w:sz w:val="24"/>
                      <w:szCs w:val="24"/>
                    </w:rPr>
                  </w:pPr>
                  <w:r w:rsidRPr="003E5383">
                    <w:rPr>
                      <w:rFonts w:ascii="Arial" w:hAnsi="Arial" w:cs="Arial"/>
                      <w:b/>
                      <w:sz w:val="24"/>
                      <w:szCs w:val="24"/>
                    </w:rPr>
                    <w:t>Purpose:</w:t>
                  </w:r>
                  <w:r w:rsidRPr="003E5383">
                    <w:rPr>
                      <w:rFonts w:ascii="Arial" w:hAnsi="Arial" w:cs="Arial"/>
                      <w:sz w:val="24"/>
                      <w:szCs w:val="24"/>
                    </w:rPr>
                    <w:t xml:space="preserve"> </w:t>
                  </w:r>
                  <w:r w:rsidRPr="003E5383">
                    <w:rPr>
                      <w:rFonts w:ascii="Arial" w:hAnsi="Arial" w:cs="Arial"/>
                      <w:sz w:val="24"/>
                      <w:szCs w:val="24"/>
                    </w:rPr>
                    <w:tab/>
                    <w:t xml:space="preserve">To </w:t>
                  </w:r>
                  <w:r w:rsidR="00664CE7">
                    <w:rPr>
                      <w:rFonts w:ascii="Arial" w:hAnsi="Arial" w:cs="Arial"/>
                      <w:sz w:val="24"/>
                      <w:szCs w:val="24"/>
                    </w:rPr>
                    <w:t>develop its pupils as autonomous learners and allow them to fulfil their potential within the scope of the National Curriculum and a caring Christian framework.</w:t>
                  </w:r>
                </w:p>
                <w:p w14:paraId="1CBC22DA" w14:textId="77777777" w:rsidR="00ED72BF" w:rsidRPr="003E5383" w:rsidRDefault="00ED72BF" w:rsidP="00ED72BF">
                  <w:pPr>
                    <w:ind w:left="1440" w:hanging="1440"/>
                    <w:jc w:val="both"/>
                    <w:rPr>
                      <w:rFonts w:ascii="Arial" w:hAnsi="Arial" w:cs="Arial"/>
                      <w:sz w:val="24"/>
                      <w:szCs w:val="24"/>
                    </w:rPr>
                  </w:pPr>
                  <w:r w:rsidRPr="003E5383">
                    <w:rPr>
                      <w:rFonts w:ascii="Arial" w:hAnsi="Arial" w:cs="Arial"/>
                      <w:b/>
                      <w:sz w:val="24"/>
                      <w:szCs w:val="24"/>
                    </w:rPr>
                    <w:t>Approval Body:</w:t>
                  </w:r>
                  <w:r w:rsidRPr="003E5383">
                    <w:rPr>
                      <w:rFonts w:ascii="Arial" w:hAnsi="Arial" w:cs="Arial"/>
                      <w:sz w:val="24"/>
                      <w:szCs w:val="24"/>
                    </w:rPr>
                    <w:tab/>
                  </w:r>
                  <w:r w:rsidRPr="003E5383">
                    <w:rPr>
                      <w:rFonts w:ascii="Arial" w:hAnsi="Arial" w:cs="Arial"/>
                      <w:sz w:val="24"/>
                      <w:szCs w:val="24"/>
                    </w:rPr>
                    <w:tab/>
                  </w:r>
                  <w:r w:rsidRPr="003E5383">
                    <w:rPr>
                      <w:rFonts w:ascii="Arial" w:hAnsi="Arial" w:cs="Arial"/>
                      <w:sz w:val="24"/>
                      <w:szCs w:val="24"/>
                    </w:rPr>
                    <w:tab/>
                    <w:t>Board of Governors</w:t>
                  </w:r>
                </w:p>
                <w:p w14:paraId="7891B5AC" w14:textId="77777777" w:rsidR="00ED72BF" w:rsidRPr="003E5383" w:rsidRDefault="00ED72BF" w:rsidP="00ED72BF">
                  <w:pPr>
                    <w:ind w:left="1440" w:hanging="1440"/>
                    <w:jc w:val="both"/>
                    <w:rPr>
                      <w:rFonts w:ascii="Arial" w:hAnsi="Arial" w:cs="Arial"/>
                      <w:b/>
                      <w:sz w:val="24"/>
                      <w:szCs w:val="24"/>
                    </w:rPr>
                  </w:pPr>
                  <w:r w:rsidRPr="003E5383">
                    <w:rPr>
                      <w:rFonts w:ascii="Arial" w:hAnsi="Arial" w:cs="Arial"/>
                      <w:b/>
                      <w:sz w:val="24"/>
                      <w:szCs w:val="24"/>
                    </w:rPr>
                    <w:t>SLT Lead Person:</w:t>
                  </w:r>
                  <w:r w:rsidRPr="003E5383">
                    <w:rPr>
                      <w:rFonts w:ascii="Arial" w:hAnsi="Arial" w:cs="Arial"/>
                      <w:b/>
                      <w:sz w:val="24"/>
                      <w:szCs w:val="24"/>
                    </w:rPr>
                    <w:tab/>
                  </w:r>
                  <w:r w:rsidRPr="003E5383">
                    <w:rPr>
                      <w:rFonts w:ascii="Arial" w:hAnsi="Arial" w:cs="Arial"/>
                      <w:b/>
                      <w:sz w:val="24"/>
                      <w:szCs w:val="24"/>
                    </w:rPr>
                    <w:tab/>
                  </w:r>
                  <w:r w:rsidRPr="003E5383">
                    <w:rPr>
                      <w:rFonts w:ascii="Arial" w:hAnsi="Arial" w:cs="Arial"/>
                      <w:b/>
                      <w:sz w:val="24"/>
                      <w:szCs w:val="24"/>
                    </w:rPr>
                    <w:tab/>
                  </w:r>
                  <w:r w:rsidR="00555324" w:rsidRPr="003E5383">
                    <w:rPr>
                      <w:rFonts w:ascii="Arial" w:hAnsi="Arial" w:cs="Arial"/>
                      <w:sz w:val="24"/>
                      <w:szCs w:val="24"/>
                    </w:rPr>
                    <w:t>Mrs</w:t>
                  </w:r>
                  <w:r w:rsidR="00555324" w:rsidRPr="003E5383">
                    <w:rPr>
                      <w:rFonts w:ascii="Arial" w:hAnsi="Arial" w:cs="Arial"/>
                      <w:b/>
                      <w:sz w:val="24"/>
                      <w:szCs w:val="24"/>
                    </w:rPr>
                    <w:t xml:space="preserve"> </w:t>
                  </w:r>
                  <w:r w:rsidR="00664CE7">
                    <w:rPr>
                      <w:rFonts w:ascii="Arial" w:hAnsi="Arial" w:cs="Arial"/>
                      <w:sz w:val="24"/>
                      <w:szCs w:val="24"/>
                    </w:rPr>
                    <w:t>Sharon Small</w:t>
                  </w:r>
                </w:p>
                <w:p w14:paraId="08F37555" w14:textId="77777777" w:rsidR="00ED72BF" w:rsidRPr="003E5383" w:rsidRDefault="00ED72BF" w:rsidP="00ED72BF">
                  <w:pPr>
                    <w:ind w:left="1440" w:hanging="1440"/>
                    <w:jc w:val="both"/>
                    <w:rPr>
                      <w:rFonts w:ascii="Arial" w:hAnsi="Arial" w:cs="Arial"/>
                      <w:sz w:val="24"/>
                      <w:szCs w:val="24"/>
                    </w:rPr>
                  </w:pPr>
                  <w:r w:rsidRPr="003E5383">
                    <w:rPr>
                      <w:rFonts w:ascii="Arial" w:hAnsi="Arial" w:cs="Arial"/>
                      <w:b/>
                      <w:sz w:val="24"/>
                      <w:szCs w:val="24"/>
                    </w:rPr>
                    <w:t>Lead Governor for Policy:</w:t>
                  </w:r>
                  <w:r w:rsidRPr="003E5383">
                    <w:rPr>
                      <w:rFonts w:ascii="Arial" w:hAnsi="Arial" w:cs="Arial"/>
                      <w:b/>
                      <w:sz w:val="24"/>
                      <w:szCs w:val="24"/>
                    </w:rPr>
                    <w:tab/>
                  </w:r>
                  <w:r w:rsidR="00555324" w:rsidRPr="003E5383">
                    <w:rPr>
                      <w:rFonts w:ascii="Arial" w:hAnsi="Arial" w:cs="Arial"/>
                      <w:sz w:val="24"/>
                      <w:szCs w:val="24"/>
                    </w:rPr>
                    <w:t xml:space="preserve">Mrs </w:t>
                  </w:r>
                  <w:r w:rsidR="00664CE7">
                    <w:rPr>
                      <w:rFonts w:ascii="Arial" w:hAnsi="Arial" w:cs="Arial"/>
                      <w:sz w:val="24"/>
                      <w:szCs w:val="24"/>
                    </w:rPr>
                    <w:t>Opal Johnson-Christie</w:t>
                  </w:r>
                </w:p>
                <w:p w14:paraId="7EE8FC71" w14:textId="77777777" w:rsidR="00ED72BF" w:rsidRPr="003E5383" w:rsidRDefault="00ED72BF" w:rsidP="008F117C">
                  <w:pPr>
                    <w:ind w:left="1440" w:hanging="1440"/>
                    <w:jc w:val="both"/>
                    <w:rPr>
                      <w:rFonts w:ascii="Arial" w:hAnsi="Arial" w:cs="Arial"/>
                      <w:sz w:val="24"/>
                      <w:szCs w:val="24"/>
                    </w:rPr>
                  </w:pPr>
                  <w:r w:rsidRPr="003E5383">
                    <w:rPr>
                      <w:rFonts w:ascii="Arial" w:hAnsi="Arial" w:cs="Arial"/>
                      <w:b/>
                      <w:sz w:val="24"/>
                      <w:szCs w:val="24"/>
                    </w:rPr>
                    <w:t>Date of Approval:</w:t>
                  </w:r>
                  <w:r w:rsidR="00664CE7">
                    <w:rPr>
                      <w:rFonts w:ascii="Arial" w:hAnsi="Arial" w:cs="Arial"/>
                      <w:sz w:val="24"/>
                      <w:szCs w:val="24"/>
                    </w:rPr>
                    <w:tab/>
                  </w:r>
                  <w:r w:rsidR="00664CE7">
                    <w:rPr>
                      <w:rFonts w:ascii="Arial" w:hAnsi="Arial" w:cs="Arial"/>
                      <w:sz w:val="24"/>
                      <w:szCs w:val="24"/>
                    </w:rPr>
                    <w:tab/>
                  </w:r>
                  <w:r w:rsidR="00664CE7">
                    <w:rPr>
                      <w:rFonts w:ascii="Arial" w:hAnsi="Arial" w:cs="Arial"/>
                      <w:sz w:val="24"/>
                      <w:szCs w:val="24"/>
                    </w:rPr>
                    <w:tab/>
                    <w:t>March 2009</w:t>
                  </w:r>
                </w:p>
                <w:p w14:paraId="4B296E97" w14:textId="77777777" w:rsidR="006D7830" w:rsidRPr="003E5383" w:rsidRDefault="006D7830" w:rsidP="008F117C">
                  <w:pPr>
                    <w:ind w:left="1440" w:hanging="1440"/>
                    <w:jc w:val="both"/>
                    <w:rPr>
                      <w:rFonts w:ascii="Arial" w:hAnsi="Arial" w:cs="Arial"/>
                      <w:b/>
                      <w:sz w:val="24"/>
                      <w:szCs w:val="24"/>
                    </w:rPr>
                  </w:pPr>
                  <w:r w:rsidRPr="003E5383">
                    <w:rPr>
                      <w:rFonts w:ascii="Arial" w:hAnsi="Arial" w:cs="Arial"/>
                      <w:b/>
                      <w:sz w:val="24"/>
                      <w:szCs w:val="24"/>
                    </w:rPr>
                    <w:t>Last Review Date:</w:t>
                  </w:r>
                  <w:r w:rsidRPr="003E5383">
                    <w:rPr>
                      <w:rFonts w:ascii="Arial" w:hAnsi="Arial" w:cs="Arial"/>
                      <w:b/>
                      <w:sz w:val="24"/>
                      <w:szCs w:val="24"/>
                    </w:rPr>
                    <w:tab/>
                  </w:r>
                  <w:r w:rsidRPr="003E5383">
                    <w:rPr>
                      <w:rFonts w:ascii="Arial" w:hAnsi="Arial" w:cs="Arial"/>
                      <w:b/>
                      <w:sz w:val="24"/>
                      <w:szCs w:val="24"/>
                    </w:rPr>
                    <w:tab/>
                  </w:r>
                  <w:r w:rsidRPr="003E5383">
                    <w:rPr>
                      <w:rFonts w:ascii="Arial" w:hAnsi="Arial" w:cs="Arial"/>
                      <w:b/>
                      <w:sz w:val="24"/>
                      <w:szCs w:val="24"/>
                    </w:rPr>
                    <w:tab/>
                  </w:r>
                  <w:r w:rsidR="00664CE7">
                    <w:rPr>
                      <w:rFonts w:ascii="Arial" w:hAnsi="Arial" w:cs="Arial"/>
                      <w:sz w:val="24"/>
                      <w:szCs w:val="24"/>
                    </w:rPr>
                    <w:t xml:space="preserve">March </w:t>
                  </w:r>
                  <w:r w:rsidR="00A56A86">
                    <w:rPr>
                      <w:rFonts w:ascii="Arial" w:hAnsi="Arial" w:cs="Arial"/>
                      <w:sz w:val="24"/>
                      <w:szCs w:val="24"/>
                    </w:rPr>
                    <w:t>2018</w:t>
                  </w:r>
                </w:p>
                <w:p w14:paraId="0F84744B" w14:textId="77777777" w:rsidR="00ED72BF" w:rsidRPr="003E5383" w:rsidRDefault="00ED72BF" w:rsidP="008F117C">
                  <w:pPr>
                    <w:ind w:left="1440" w:hanging="1440"/>
                    <w:jc w:val="both"/>
                    <w:rPr>
                      <w:rFonts w:ascii="Arial" w:hAnsi="Arial" w:cs="Arial"/>
                      <w:sz w:val="24"/>
                      <w:szCs w:val="24"/>
                    </w:rPr>
                  </w:pPr>
                  <w:r w:rsidRPr="003E5383">
                    <w:rPr>
                      <w:rFonts w:ascii="Arial" w:hAnsi="Arial" w:cs="Arial"/>
                      <w:b/>
                      <w:sz w:val="24"/>
                      <w:szCs w:val="24"/>
                    </w:rPr>
                    <w:t>Proposed reviewed Date:</w:t>
                  </w:r>
                  <w:r w:rsidRPr="003E5383">
                    <w:rPr>
                      <w:rFonts w:ascii="Arial" w:hAnsi="Arial" w:cs="Arial"/>
                      <w:b/>
                      <w:sz w:val="24"/>
                      <w:szCs w:val="24"/>
                    </w:rPr>
                    <w:tab/>
                  </w:r>
                  <w:r w:rsidRPr="003E5383">
                    <w:rPr>
                      <w:rFonts w:ascii="Arial" w:hAnsi="Arial" w:cs="Arial"/>
                      <w:sz w:val="24"/>
                      <w:szCs w:val="24"/>
                    </w:rPr>
                    <w:tab/>
                    <w:t xml:space="preserve">March </w:t>
                  </w:r>
                  <w:r w:rsidR="00A56A86">
                    <w:rPr>
                      <w:rFonts w:ascii="Arial" w:hAnsi="Arial" w:cs="Arial"/>
                      <w:sz w:val="24"/>
                      <w:szCs w:val="24"/>
                    </w:rPr>
                    <w:t>2019</w:t>
                  </w:r>
                </w:p>
              </w:txbxContent>
            </v:textbox>
            <w10:wrap type="square"/>
          </v:shape>
        </w:pict>
      </w:r>
    </w:p>
    <w:p w14:paraId="6D2E6600" w14:textId="77777777" w:rsidR="00555324" w:rsidRDefault="00555324" w:rsidP="00555324">
      <w:pPr>
        <w:pStyle w:val="NoSpacing"/>
        <w:rPr>
          <w:sz w:val="24"/>
          <w:szCs w:val="24"/>
        </w:rPr>
      </w:pPr>
    </w:p>
    <w:p w14:paraId="280BF4CE" w14:textId="77777777" w:rsidR="00664CE7" w:rsidRPr="00582DE0" w:rsidRDefault="00664CE7" w:rsidP="00555324">
      <w:pPr>
        <w:pStyle w:val="NoSpacing"/>
        <w:rPr>
          <w:rFonts w:ascii="Arial" w:hAnsi="Arial" w:cs="Arial"/>
          <w:b/>
          <w:sz w:val="24"/>
          <w:szCs w:val="24"/>
        </w:rPr>
      </w:pPr>
      <w:r w:rsidRPr="00582DE0">
        <w:rPr>
          <w:rFonts w:ascii="Arial" w:hAnsi="Arial" w:cs="Arial"/>
          <w:b/>
          <w:sz w:val="24"/>
          <w:szCs w:val="24"/>
        </w:rPr>
        <w:t>Introduction</w:t>
      </w:r>
    </w:p>
    <w:p w14:paraId="6DBB3E67" w14:textId="77777777" w:rsidR="00664CE7" w:rsidRDefault="00582DE0" w:rsidP="00582DE0">
      <w:pPr>
        <w:pStyle w:val="NoSpacing"/>
        <w:jc w:val="both"/>
        <w:rPr>
          <w:rFonts w:ascii="Arial" w:hAnsi="Arial" w:cs="Arial"/>
          <w:sz w:val="24"/>
          <w:szCs w:val="24"/>
        </w:rPr>
      </w:pPr>
      <w:r>
        <w:rPr>
          <w:rFonts w:ascii="Arial" w:hAnsi="Arial" w:cs="Arial"/>
          <w:sz w:val="24"/>
          <w:szCs w:val="24"/>
        </w:rPr>
        <w:t>The curriculum at The Eden School encompasses all the learning experience, which take place within it. The school aims to develop its pupils as autonomous learners and to allow them to fulfil their potential within a caring Christian framework. The curriculum will be dynamic and evolutionary and pay due regard to national legislation and local authority policy but will be principally guided by the School’s Mission Statement and Aims.</w:t>
      </w:r>
    </w:p>
    <w:p w14:paraId="4355DEC4" w14:textId="77777777" w:rsidR="00582DE0" w:rsidRPr="00664CE7" w:rsidRDefault="00582DE0" w:rsidP="00555324">
      <w:pPr>
        <w:pStyle w:val="NoSpacing"/>
        <w:rPr>
          <w:rFonts w:ascii="Arial" w:hAnsi="Arial" w:cs="Arial"/>
          <w:sz w:val="24"/>
          <w:szCs w:val="24"/>
        </w:rPr>
      </w:pPr>
    </w:p>
    <w:p w14:paraId="504FEE07" w14:textId="77777777" w:rsidR="00664CE7" w:rsidRPr="004A3BC0" w:rsidRDefault="00664CE7" w:rsidP="002C584A">
      <w:pPr>
        <w:pStyle w:val="NoSpacing"/>
        <w:jc w:val="both"/>
        <w:rPr>
          <w:rFonts w:ascii="Arial" w:hAnsi="Arial" w:cs="Arial"/>
          <w:b/>
          <w:sz w:val="24"/>
          <w:szCs w:val="24"/>
        </w:rPr>
      </w:pPr>
      <w:r w:rsidRPr="004A3BC0">
        <w:rPr>
          <w:rFonts w:ascii="Arial" w:hAnsi="Arial" w:cs="Arial"/>
          <w:b/>
          <w:sz w:val="24"/>
          <w:szCs w:val="24"/>
        </w:rPr>
        <w:t>Mission Statement</w:t>
      </w:r>
    </w:p>
    <w:p w14:paraId="256B60CE" w14:textId="77777777" w:rsidR="004A3BC0" w:rsidRDefault="004A3BC0" w:rsidP="002C584A">
      <w:pPr>
        <w:pStyle w:val="NoSpacing"/>
        <w:jc w:val="both"/>
        <w:rPr>
          <w:rFonts w:ascii="Arial" w:hAnsi="Arial" w:cs="Arial"/>
          <w:sz w:val="24"/>
          <w:szCs w:val="24"/>
        </w:rPr>
      </w:pPr>
      <w:r>
        <w:rPr>
          <w:rFonts w:ascii="Arial" w:hAnsi="Arial" w:cs="Arial"/>
          <w:sz w:val="24"/>
          <w:szCs w:val="24"/>
        </w:rPr>
        <w:t>To develop the potential of every individual by providing the best education through experience of a Christian Community within which all members may grow in faith.</w:t>
      </w:r>
    </w:p>
    <w:p w14:paraId="236D85A5" w14:textId="77777777" w:rsidR="004A3BC0" w:rsidRDefault="004A3BC0" w:rsidP="002C584A">
      <w:pPr>
        <w:pStyle w:val="NoSpacing"/>
        <w:jc w:val="both"/>
        <w:rPr>
          <w:rFonts w:ascii="Arial" w:hAnsi="Arial" w:cs="Arial"/>
          <w:sz w:val="24"/>
          <w:szCs w:val="24"/>
        </w:rPr>
      </w:pPr>
      <w:r>
        <w:rPr>
          <w:rFonts w:ascii="Arial" w:hAnsi="Arial" w:cs="Arial"/>
          <w:sz w:val="24"/>
          <w:szCs w:val="24"/>
        </w:rPr>
        <w:t xml:space="preserve">To support our Mission, the curriculum </w:t>
      </w:r>
      <w:proofErr w:type="spellStart"/>
      <w:r>
        <w:rPr>
          <w:rFonts w:ascii="Arial" w:hAnsi="Arial" w:cs="Arial"/>
          <w:sz w:val="24"/>
          <w:szCs w:val="24"/>
        </w:rPr>
        <w:t>wil</w:t>
      </w:r>
      <w:proofErr w:type="spellEnd"/>
      <w:r>
        <w:rPr>
          <w:rFonts w:ascii="Arial" w:hAnsi="Arial" w:cs="Arial"/>
          <w:sz w:val="24"/>
          <w:szCs w:val="24"/>
        </w:rPr>
        <w:t xml:space="preserve"> be coherent, </w:t>
      </w:r>
      <w:proofErr w:type="spellStart"/>
      <w:r>
        <w:rPr>
          <w:rFonts w:ascii="Arial" w:hAnsi="Arial" w:cs="Arial"/>
          <w:sz w:val="24"/>
          <w:szCs w:val="24"/>
        </w:rPr>
        <w:t>hae</w:t>
      </w:r>
      <w:proofErr w:type="spellEnd"/>
      <w:r>
        <w:rPr>
          <w:rFonts w:ascii="Arial" w:hAnsi="Arial" w:cs="Arial"/>
          <w:sz w:val="24"/>
          <w:szCs w:val="24"/>
        </w:rPr>
        <w:t xml:space="preserve"> </w:t>
      </w:r>
      <w:proofErr w:type="gramStart"/>
      <w:r>
        <w:rPr>
          <w:rFonts w:ascii="Arial" w:hAnsi="Arial" w:cs="Arial"/>
          <w:sz w:val="24"/>
          <w:szCs w:val="24"/>
        </w:rPr>
        <w:t>breath</w:t>
      </w:r>
      <w:proofErr w:type="gramEnd"/>
      <w:r>
        <w:rPr>
          <w:rFonts w:ascii="Arial" w:hAnsi="Arial" w:cs="Arial"/>
          <w:sz w:val="24"/>
          <w:szCs w:val="24"/>
        </w:rPr>
        <w:t xml:space="preserve"> and balance and allow for differentiation, progression and continuity. It will be proactive and show due regard to all aspects of teaching and learning experiences which facilitate the development of the hole child, spiritually, morally and academically.</w:t>
      </w:r>
    </w:p>
    <w:p w14:paraId="3BACD75E" w14:textId="77777777" w:rsidR="004A3BC0" w:rsidRDefault="004A3BC0" w:rsidP="002C584A">
      <w:pPr>
        <w:pStyle w:val="NoSpacing"/>
        <w:jc w:val="both"/>
        <w:rPr>
          <w:rFonts w:ascii="Arial" w:hAnsi="Arial" w:cs="Arial"/>
          <w:sz w:val="24"/>
          <w:szCs w:val="24"/>
        </w:rPr>
      </w:pPr>
    </w:p>
    <w:p w14:paraId="70CF157A" w14:textId="77777777" w:rsidR="002C584A" w:rsidRDefault="002C584A">
      <w:pPr>
        <w:rPr>
          <w:rFonts w:ascii="Arial" w:hAnsi="Arial" w:cs="Arial"/>
          <w:b/>
          <w:sz w:val="24"/>
          <w:szCs w:val="24"/>
        </w:rPr>
      </w:pPr>
      <w:r>
        <w:rPr>
          <w:rFonts w:ascii="Arial" w:hAnsi="Arial" w:cs="Arial"/>
          <w:b/>
          <w:sz w:val="24"/>
          <w:szCs w:val="24"/>
        </w:rPr>
        <w:br w:type="page"/>
      </w:r>
    </w:p>
    <w:p w14:paraId="5377CB7A" w14:textId="77777777" w:rsidR="00664CE7" w:rsidRPr="004A3BC0" w:rsidRDefault="00664CE7" w:rsidP="002C584A">
      <w:pPr>
        <w:pStyle w:val="NoSpacing"/>
        <w:jc w:val="both"/>
        <w:rPr>
          <w:rFonts w:ascii="Arial" w:hAnsi="Arial" w:cs="Arial"/>
          <w:b/>
          <w:sz w:val="24"/>
          <w:szCs w:val="24"/>
        </w:rPr>
      </w:pPr>
      <w:r w:rsidRPr="004A3BC0">
        <w:rPr>
          <w:rFonts w:ascii="Arial" w:hAnsi="Arial" w:cs="Arial"/>
          <w:b/>
          <w:sz w:val="24"/>
          <w:szCs w:val="24"/>
        </w:rPr>
        <w:lastRenderedPageBreak/>
        <w:t>Aims</w:t>
      </w:r>
    </w:p>
    <w:p w14:paraId="35C5DF5D" w14:textId="77777777" w:rsidR="004A3BC0" w:rsidRDefault="004A3BC0" w:rsidP="002C584A">
      <w:pPr>
        <w:pStyle w:val="NoSpacing"/>
        <w:jc w:val="both"/>
        <w:rPr>
          <w:rFonts w:ascii="Arial" w:hAnsi="Arial" w:cs="Arial"/>
          <w:sz w:val="24"/>
          <w:szCs w:val="24"/>
        </w:rPr>
      </w:pPr>
      <w:r>
        <w:rPr>
          <w:rFonts w:ascii="Arial" w:hAnsi="Arial" w:cs="Arial"/>
          <w:sz w:val="24"/>
          <w:szCs w:val="24"/>
        </w:rPr>
        <w:t>To provide equality of opportunity and ensure access to the curriculum regardless of ability, gender, race, religion or disability.</w:t>
      </w:r>
    </w:p>
    <w:p w14:paraId="0316B6AD" w14:textId="77777777" w:rsidR="002C584A" w:rsidRDefault="002C584A" w:rsidP="002C584A">
      <w:pPr>
        <w:pStyle w:val="NoSpacing"/>
        <w:ind w:left="720"/>
        <w:jc w:val="both"/>
        <w:rPr>
          <w:rFonts w:ascii="Arial" w:hAnsi="Arial" w:cs="Arial"/>
          <w:sz w:val="24"/>
          <w:szCs w:val="24"/>
        </w:rPr>
      </w:pPr>
    </w:p>
    <w:p w14:paraId="196AADB1" w14:textId="77777777" w:rsidR="004A3BC0" w:rsidRDefault="004A3BC0" w:rsidP="002C584A">
      <w:pPr>
        <w:pStyle w:val="NoSpacing"/>
        <w:numPr>
          <w:ilvl w:val="0"/>
          <w:numId w:val="4"/>
        </w:numPr>
        <w:jc w:val="both"/>
        <w:rPr>
          <w:rFonts w:ascii="Arial" w:hAnsi="Arial" w:cs="Arial"/>
          <w:sz w:val="24"/>
          <w:szCs w:val="24"/>
        </w:rPr>
      </w:pPr>
      <w:r>
        <w:rPr>
          <w:rFonts w:ascii="Arial" w:hAnsi="Arial" w:cs="Arial"/>
          <w:sz w:val="24"/>
          <w:szCs w:val="24"/>
        </w:rPr>
        <w:t>To ensure that all pupils will experience success and that achievement will be recognised, recorded and celebrated.</w:t>
      </w:r>
    </w:p>
    <w:p w14:paraId="2C96248A" w14:textId="77777777" w:rsidR="004A3BC0" w:rsidRDefault="004A3BC0" w:rsidP="002C584A">
      <w:pPr>
        <w:pStyle w:val="NoSpacing"/>
        <w:numPr>
          <w:ilvl w:val="0"/>
          <w:numId w:val="4"/>
        </w:numPr>
        <w:jc w:val="both"/>
        <w:rPr>
          <w:rFonts w:ascii="Arial" w:hAnsi="Arial" w:cs="Arial"/>
          <w:sz w:val="24"/>
          <w:szCs w:val="24"/>
        </w:rPr>
      </w:pPr>
      <w:r>
        <w:rPr>
          <w:rFonts w:ascii="Arial" w:hAnsi="Arial" w:cs="Arial"/>
          <w:sz w:val="24"/>
          <w:szCs w:val="24"/>
        </w:rPr>
        <w:t>To provide a balance between the acquisition of knowledge and the development of the skills, Christian attitudes and the Seventh-day Adventist values which will enable our pupils to become responsible members of the local and wider community.</w:t>
      </w:r>
    </w:p>
    <w:p w14:paraId="17048652" w14:textId="77777777" w:rsidR="004A3BC0" w:rsidRDefault="004A3BC0" w:rsidP="002C584A">
      <w:pPr>
        <w:pStyle w:val="NoSpacing"/>
        <w:numPr>
          <w:ilvl w:val="0"/>
          <w:numId w:val="4"/>
        </w:numPr>
        <w:jc w:val="both"/>
        <w:rPr>
          <w:rFonts w:ascii="Arial" w:hAnsi="Arial" w:cs="Arial"/>
          <w:sz w:val="24"/>
          <w:szCs w:val="24"/>
        </w:rPr>
      </w:pPr>
      <w:r>
        <w:rPr>
          <w:rFonts w:ascii="Arial" w:hAnsi="Arial" w:cs="Arial"/>
          <w:sz w:val="24"/>
          <w:szCs w:val="24"/>
        </w:rPr>
        <w:t xml:space="preserve">To develop pupils as independent thinkers able </w:t>
      </w:r>
      <w:r w:rsidR="00D91FD2">
        <w:rPr>
          <w:rFonts w:ascii="Arial" w:hAnsi="Arial" w:cs="Arial"/>
          <w:sz w:val="24"/>
          <w:szCs w:val="24"/>
        </w:rPr>
        <w:t>t</w:t>
      </w:r>
      <w:r>
        <w:rPr>
          <w:rFonts w:ascii="Arial" w:hAnsi="Arial" w:cs="Arial"/>
          <w:sz w:val="24"/>
          <w:szCs w:val="24"/>
        </w:rPr>
        <w:t>o take responsibility for the</w:t>
      </w:r>
      <w:r w:rsidR="00D91FD2">
        <w:rPr>
          <w:rFonts w:ascii="Arial" w:hAnsi="Arial" w:cs="Arial"/>
          <w:sz w:val="24"/>
          <w:szCs w:val="24"/>
        </w:rPr>
        <w:t>ir</w:t>
      </w:r>
      <w:r>
        <w:rPr>
          <w:rFonts w:ascii="Arial" w:hAnsi="Arial" w:cs="Arial"/>
          <w:sz w:val="24"/>
          <w:szCs w:val="24"/>
        </w:rPr>
        <w:t xml:space="preserve"> own learning and journey in faith.</w:t>
      </w:r>
    </w:p>
    <w:p w14:paraId="23A1B682" w14:textId="77777777" w:rsidR="00D91FD2" w:rsidRDefault="00D91FD2" w:rsidP="002C584A">
      <w:pPr>
        <w:pStyle w:val="NoSpacing"/>
        <w:numPr>
          <w:ilvl w:val="0"/>
          <w:numId w:val="4"/>
        </w:numPr>
        <w:jc w:val="both"/>
        <w:rPr>
          <w:rFonts w:ascii="Arial" w:hAnsi="Arial" w:cs="Arial"/>
          <w:sz w:val="24"/>
          <w:szCs w:val="24"/>
        </w:rPr>
      </w:pPr>
      <w:r>
        <w:rPr>
          <w:rFonts w:ascii="Arial" w:hAnsi="Arial" w:cs="Arial"/>
          <w:sz w:val="24"/>
          <w:szCs w:val="24"/>
        </w:rPr>
        <w:t>To involve parents, members of the community, local organisations and the church in the learning experiences of our students and in the development of our wider school community.</w:t>
      </w:r>
    </w:p>
    <w:p w14:paraId="0DE34DFB" w14:textId="77777777" w:rsidR="00D91FD2" w:rsidRDefault="00D91FD2" w:rsidP="002C584A">
      <w:pPr>
        <w:pStyle w:val="NoSpacing"/>
        <w:numPr>
          <w:ilvl w:val="0"/>
          <w:numId w:val="4"/>
        </w:numPr>
        <w:jc w:val="both"/>
        <w:rPr>
          <w:rFonts w:ascii="Arial" w:hAnsi="Arial" w:cs="Arial"/>
          <w:sz w:val="24"/>
          <w:szCs w:val="24"/>
        </w:rPr>
      </w:pPr>
      <w:r>
        <w:rPr>
          <w:rFonts w:ascii="Arial" w:hAnsi="Arial" w:cs="Arial"/>
          <w:sz w:val="24"/>
          <w:szCs w:val="24"/>
        </w:rPr>
        <w:t>To develop Christian Education within a 11-19 framework by building close links with local and feeder primary schools and post 16 providers.</w:t>
      </w:r>
    </w:p>
    <w:p w14:paraId="643344DD" w14:textId="77777777" w:rsidR="00D91FD2" w:rsidRDefault="00D91FD2" w:rsidP="002C584A">
      <w:pPr>
        <w:pStyle w:val="NoSpacing"/>
        <w:numPr>
          <w:ilvl w:val="0"/>
          <w:numId w:val="4"/>
        </w:numPr>
        <w:jc w:val="both"/>
        <w:rPr>
          <w:rFonts w:ascii="Arial" w:hAnsi="Arial" w:cs="Arial"/>
          <w:sz w:val="24"/>
          <w:szCs w:val="24"/>
        </w:rPr>
      </w:pPr>
      <w:r>
        <w:rPr>
          <w:rFonts w:ascii="Arial" w:hAnsi="Arial" w:cs="Arial"/>
          <w:sz w:val="24"/>
          <w:szCs w:val="24"/>
        </w:rPr>
        <w:t>To ensure that meaningful, learning experiences, which fall outside the specific taught curriculum, are also recognised and utilised to the full.</w:t>
      </w:r>
    </w:p>
    <w:p w14:paraId="1DE5B258" w14:textId="77777777" w:rsidR="00D91FD2" w:rsidRDefault="00D91FD2" w:rsidP="002C584A">
      <w:pPr>
        <w:pStyle w:val="NoSpacing"/>
        <w:numPr>
          <w:ilvl w:val="0"/>
          <w:numId w:val="4"/>
        </w:numPr>
        <w:jc w:val="both"/>
        <w:rPr>
          <w:rFonts w:ascii="Arial" w:hAnsi="Arial" w:cs="Arial"/>
          <w:sz w:val="24"/>
          <w:szCs w:val="24"/>
        </w:rPr>
      </w:pPr>
      <w:r>
        <w:rPr>
          <w:rFonts w:ascii="Arial" w:hAnsi="Arial" w:cs="Arial"/>
          <w:sz w:val="24"/>
          <w:szCs w:val="24"/>
        </w:rPr>
        <w:t>To develop appropriate teaching and learning styles in order to ensure effective delivery of the curriculum.</w:t>
      </w:r>
    </w:p>
    <w:p w14:paraId="0FF7AE91" w14:textId="77777777" w:rsidR="00D91FD2" w:rsidRDefault="00D91FD2" w:rsidP="002C584A">
      <w:pPr>
        <w:pStyle w:val="NoSpacing"/>
        <w:numPr>
          <w:ilvl w:val="0"/>
          <w:numId w:val="4"/>
        </w:numPr>
        <w:jc w:val="both"/>
        <w:rPr>
          <w:rFonts w:ascii="Arial" w:hAnsi="Arial" w:cs="Arial"/>
          <w:sz w:val="24"/>
          <w:szCs w:val="24"/>
        </w:rPr>
      </w:pPr>
      <w:r>
        <w:rPr>
          <w:rFonts w:ascii="Arial" w:hAnsi="Arial" w:cs="Arial"/>
          <w:sz w:val="24"/>
          <w:szCs w:val="24"/>
        </w:rPr>
        <w:t>To recognise the central role of the Form Tutors and Student Progress Leaders within the learning process and to ensure that the pastoral and curriculum aspects are combined  effectively to support access to the curriculum for all pupils.</w:t>
      </w:r>
    </w:p>
    <w:p w14:paraId="2BF0A6ED" w14:textId="77777777" w:rsidR="004A3BC0" w:rsidRDefault="004A3BC0" w:rsidP="002C584A">
      <w:pPr>
        <w:pStyle w:val="NoSpacing"/>
        <w:jc w:val="both"/>
        <w:rPr>
          <w:rFonts w:ascii="Arial" w:hAnsi="Arial" w:cs="Arial"/>
          <w:sz w:val="24"/>
          <w:szCs w:val="24"/>
        </w:rPr>
      </w:pPr>
    </w:p>
    <w:p w14:paraId="4A40990E" w14:textId="77777777" w:rsidR="00664CE7" w:rsidRPr="002C584A" w:rsidRDefault="00664CE7" w:rsidP="002C584A">
      <w:pPr>
        <w:pStyle w:val="NoSpacing"/>
        <w:jc w:val="both"/>
        <w:rPr>
          <w:rFonts w:ascii="Arial" w:hAnsi="Arial" w:cs="Arial"/>
          <w:b/>
          <w:sz w:val="24"/>
          <w:szCs w:val="24"/>
        </w:rPr>
      </w:pPr>
      <w:r w:rsidRPr="002C584A">
        <w:rPr>
          <w:rFonts w:ascii="Arial" w:hAnsi="Arial" w:cs="Arial"/>
          <w:b/>
          <w:sz w:val="24"/>
          <w:szCs w:val="24"/>
        </w:rPr>
        <w:t>Entitlement</w:t>
      </w:r>
    </w:p>
    <w:p w14:paraId="2B3C8873" w14:textId="77777777" w:rsidR="00D91FD2" w:rsidRDefault="002C584A" w:rsidP="002C584A">
      <w:pPr>
        <w:pStyle w:val="NoSpacing"/>
        <w:jc w:val="both"/>
        <w:rPr>
          <w:rFonts w:ascii="Arial" w:hAnsi="Arial" w:cs="Arial"/>
          <w:sz w:val="24"/>
          <w:szCs w:val="24"/>
        </w:rPr>
      </w:pPr>
      <w:r>
        <w:rPr>
          <w:rFonts w:ascii="Arial" w:hAnsi="Arial" w:cs="Arial"/>
          <w:sz w:val="24"/>
          <w:szCs w:val="24"/>
        </w:rPr>
        <w:t>Students are ent</w:t>
      </w:r>
      <w:r w:rsidR="00D91FD2">
        <w:rPr>
          <w:rFonts w:ascii="Arial" w:hAnsi="Arial" w:cs="Arial"/>
          <w:sz w:val="24"/>
          <w:szCs w:val="24"/>
        </w:rPr>
        <w:t>itled to receive a curriculum which p</w:t>
      </w:r>
      <w:r>
        <w:rPr>
          <w:rFonts w:ascii="Arial" w:hAnsi="Arial" w:cs="Arial"/>
          <w:sz w:val="24"/>
          <w:szCs w:val="24"/>
        </w:rPr>
        <w:t>repared them</w:t>
      </w:r>
      <w:r w:rsidR="00D91FD2">
        <w:rPr>
          <w:rFonts w:ascii="Arial" w:hAnsi="Arial" w:cs="Arial"/>
          <w:sz w:val="24"/>
          <w:szCs w:val="24"/>
        </w:rPr>
        <w:t xml:space="preserve"> for adult life by reflecting the needs of society; which is broad and balanced and which provides </w:t>
      </w:r>
      <w:r>
        <w:rPr>
          <w:rFonts w:ascii="Arial" w:hAnsi="Arial" w:cs="Arial"/>
          <w:sz w:val="24"/>
          <w:szCs w:val="24"/>
        </w:rPr>
        <w:t>learning experiences in all of th</w:t>
      </w:r>
      <w:r w:rsidR="00D91FD2">
        <w:rPr>
          <w:rFonts w:ascii="Arial" w:hAnsi="Arial" w:cs="Arial"/>
          <w:sz w:val="24"/>
          <w:szCs w:val="24"/>
        </w:rPr>
        <w:t>e Key Areas. RE is at the heart of our curriculum as it supports</w:t>
      </w:r>
      <w:r>
        <w:rPr>
          <w:rFonts w:ascii="Arial" w:hAnsi="Arial" w:cs="Arial"/>
          <w:sz w:val="24"/>
          <w:szCs w:val="24"/>
        </w:rPr>
        <w:t xml:space="preserve"> the spiritual and moral development of all our pupils.</w:t>
      </w:r>
    </w:p>
    <w:p w14:paraId="4C4B7FDD" w14:textId="77777777" w:rsidR="00D91FD2" w:rsidRPr="00664CE7" w:rsidRDefault="00D91FD2" w:rsidP="00555324">
      <w:pPr>
        <w:pStyle w:val="NoSpacing"/>
        <w:rPr>
          <w:rFonts w:ascii="Arial" w:hAnsi="Arial" w:cs="Arial"/>
          <w:sz w:val="24"/>
          <w:szCs w:val="24"/>
        </w:rPr>
      </w:pPr>
    </w:p>
    <w:p w14:paraId="07752432" w14:textId="77777777" w:rsidR="00664CE7" w:rsidRPr="002C584A" w:rsidRDefault="00664CE7" w:rsidP="00555324">
      <w:pPr>
        <w:pStyle w:val="NoSpacing"/>
        <w:rPr>
          <w:rFonts w:ascii="Arial" w:hAnsi="Arial" w:cs="Arial"/>
          <w:b/>
          <w:sz w:val="24"/>
          <w:szCs w:val="24"/>
        </w:rPr>
      </w:pPr>
      <w:r w:rsidRPr="002C584A">
        <w:rPr>
          <w:rFonts w:ascii="Arial" w:hAnsi="Arial" w:cs="Arial"/>
          <w:b/>
          <w:sz w:val="24"/>
          <w:szCs w:val="24"/>
        </w:rPr>
        <w:t>Teach and Learning</w:t>
      </w:r>
    </w:p>
    <w:p w14:paraId="33FA3CA6" w14:textId="77777777" w:rsidR="002C584A" w:rsidRDefault="002C584A" w:rsidP="00555324">
      <w:pPr>
        <w:pStyle w:val="NoSpacing"/>
        <w:rPr>
          <w:rFonts w:ascii="Arial" w:hAnsi="Arial" w:cs="Arial"/>
          <w:sz w:val="24"/>
          <w:szCs w:val="24"/>
        </w:rPr>
      </w:pPr>
      <w:r>
        <w:rPr>
          <w:rFonts w:ascii="Arial" w:hAnsi="Arial" w:cs="Arial"/>
          <w:sz w:val="24"/>
          <w:szCs w:val="24"/>
        </w:rPr>
        <w:t>All members of staff are encouraged to ensure that appropriate teaching styles and learning processes are in place to allow students to achieve their full potential. Subject Self-Review documents provide more detailed subject specific consideration in relations to teaching and learning.</w:t>
      </w:r>
    </w:p>
    <w:p w14:paraId="21F585C5" w14:textId="77777777" w:rsidR="002C584A" w:rsidRDefault="002C584A" w:rsidP="00555324">
      <w:pPr>
        <w:pStyle w:val="NoSpacing"/>
        <w:rPr>
          <w:rFonts w:ascii="Arial" w:hAnsi="Arial" w:cs="Arial"/>
          <w:sz w:val="24"/>
          <w:szCs w:val="24"/>
        </w:rPr>
      </w:pPr>
    </w:p>
    <w:p w14:paraId="6319ABC2" w14:textId="77777777" w:rsidR="002C584A" w:rsidRDefault="002C584A" w:rsidP="00555324">
      <w:pPr>
        <w:pStyle w:val="NoSpacing"/>
        <w:rPr>
          <w:rFonts w:ascii="Arial" w:hAnsi="Arial" w:cs="Arial"/>
          <w:b/>
          <w:sz w:val="24"/>
          <w:szCs w:val="24"/>
        </w:rPr>
      </w:pPr>
      <w:r>
        <w:rPr>
          <w:rFonts w:ascii="Arial" w:hAnsi="Arial" w:cs="Arial"/>
          <w:b/>
          <w:sz w:val="24"/>
          <w:szCs w:val="24"/>
        </w:rPr>
        <w:t>The following curricular areas have specific policy documents and are therefore not mentioned in detail within this policy;</w:t>
      </w:r>
    </w:p>
    <w:p w14:paraId="6ADF1F78" w14:textId="77777777" w:rsidR="002C584A" w:rsidRDefault="002C584A" w:rsidP="00555324">
      <w:pPr>
        <w:pStyle w:val="NoSpacing"/>
        <w:rPr>
          <w:rFonts w:ascii="Arial" w:hAnsi="Arial" w:cs="Arial"/>
          <w:b/>
          <w:sz w:val="24"/>
          <w:szCs w:val="24"/>
        </w:rPr>
      </w:pPr>
    </w:p>
    <w:p w14:paraId="0CC73150" w14:textId="77777777" w:rsidR="002C584A" w:rsidRDefault="002C584A" w:rsidP="005303C6">
      <w:pPr>
        <w:pStyle w:val="NoSpacing"/>
        <w:numPr>
          <w:ilvl w:val="0"/>
          <w:numId w:val="5"/>
        </w:numPr>
        <w:rPr>
          <w:rFonts w:ascii="Arial" w:hAnsi="Arial" w:cs="Arial"/>
          <w:b/>
          <w:sz w:val="24"/>
          <w:szCs w:val="24"/>
        </w:rPr>
      </w:pPr>
      <w:r>
        <w:rPr>
          <w:rFonts w:ascii="Arial" w:hAnsi="Arial" w:cs="Arial"/>
          <w:b/>
          <w:sz w:val="24"/>
          <w:szCs w:val="24"/>
        </w:rPr>
        <w:t>Spiritual and Moral Development</w:t>
      </w:r>
    </w:p>
    <w:p w14:paraId="50BB8122" w14:textId="77777777" w:rsidR="002C584A" w:rsidRDefault="002C584A" w:rsidP="005303C6">
      <w:pPr>
        <w:pStyle w:val="NoSpacing"/>
        <w:numPr>
          <w:ilvl w:val="0"/>
          <w:numId w:val="5"/>
        </w:numPr>
        <w:rPr>
          <w:rFonts w:ascii="Arial" w:hAnsi="Arial" w:cs="Arial"/>
          <w:b/>
          <w:sz w:val="24"/>
          <w:szCs w:val="24"/>
        </w:rPr>
      </w:pPr>
      <w:r>
        <w:rPr>
          <w:rFonts w:ascii="Arial" w:hAnsi="Arial" w:cs="Arial"/>
          <w:b/>
          <w:sz w:val="24"/>
          <w:szCs w:val="24"/>
        </w:rPr>
        <w:t>Special Education Needs</w:t>
      </w:r>
    </w:p>
    <w:p w14:paraId="4455E299" w14:textId="77777777" w:rsidR="002C584A" w:rsidRDefault="002C584A" w:rsidP="005303C6">
      <w:pPr>
        <w:pStyle w:val="NoSpacing"/>
        <w:numPr>
          <w:ilvl w:val="0"/>
          <w:numId w:val="5"/>
        </w:numPr>
        <w:rPr>
          <w:rFonts w:ascii="Arial" w:hAnsi="Arial" w:cs="Arial"/>
          <w:b/>
          <w:sz w:val="24"/>
          <w:szCs w:val="24"/>
        </w:rPr>
      </w:pPr>
      <w:r>
        <w:rPr>
          <w:rFonts w:ascii="Arial" w:hAnsi="Arial" w:cs="Arial"/>
          <w:b/>
          <w:sz w:val="24"/>
          <w:szCs w:val="24"/>
        </w:rPr>
        <w:t>Assessment, Recording and Reporting</w:t>
      </w:r>
    </w:p>
    <w:p w14:paraId="2DE2DAFB" w14:textId="77777777" w:rsidR="002C584A" w:rsidRDefault="002C584A" w:rsidP="005303C6">
      <w:pPr>
        <w:pStyle w:val="NoSpacing"/>
        <w:numPr>
          <w:ilvl w:val="0"/>
          <w:numId w:val="5"/>
        </w:numPr>
        <w:rPr>
          <w:rFonts w:ascii="Arial" w:hAnsi="Arial" w:cs="Arial"/>
          <w:b/>
          <w:sz w:val="24"/>
          <w:szCs w:val="24"/>
        </w:rPr>
      </w:pPr>
      <w:r>
        <w:rPr>
          <w:rFonts w:ascii="Arial" w:hAnsi="Arial" w:cs="Arial"/>
          <w:b/>
          <w:sz w:val="24"/>
          <w:szCs w:val="24"/>
        </w:rPr>
        <w:t>Homework</w:t>
      </w:r>
    </w:p>
    <w:p w14:paraId="72F78907" w14:textId="77777777" w:rsidR="002C584A" w:rsidRDefault="002C584A" w:rsidP="005303C6">
      <w:pPr>
        <w:pStyle w:val="NoSpacing"/>
        <w:numPr>
          <w:ilvl w:val="0"/>
          <w:numId w:val="5"/>
        </w:numPr>
        <w:rPr>
          <w:rFonts w:ascii="Arial" w:hAnsi="Arial" w:cs="Arial"/>
          <w:b/>
          <w:sz w:val="24"/>
          <w:szCs w:val="24"/>
        </w:rPr>
      </w:pPr>
      <w:r>
        <w:rPr>
          <w:rFonts w:ascii="Arial" w:hAnsi="Arial" w:cs="Arial"/>
          <w:b/>
          <w:sz w:val="24"/>
          <w:szCs w:val="24"/>
        </w:rPr>
        <w:t>Careers Education</w:t>
      </w:r>
    </w:p>
    <w:p w14:paraId="1D50B413" w14:textId="77777777" w:rsidR="002C584A" w:rsidRDefault="002C584A" w:rsidP="005303C6">
      <w:pPr>
        <w:pStyle w:val="NoSpacing"/>
        <w:numPr>
          <w:ilvl w:val="0"/>
          <w:numId w:val="5"/>
        </w:numPr>
        <w:rPr>
          <w:rFonts w:ascii="Arial" w:hAnsi="Arial" w:cs="Arial"/>
          <w:b/>
          <w:sz w:val="24"/>
          <w:szCs w:val="24"/>
        </w:rPr>
      </w:pPr>
      <w:r>
        <w:rPr>
          <w:rFonts w:ascii="Arial" w:hAnsi="Arial" w:cs="Arial"/>
          <w:b/>
          <w:sz w:val="24"/>
          <w:szCs w:val="24"/>
        </w:rPr>
        <w:t>Work Education</w:t>
      </w:r>
    </w:p>
    <w:p w14:paraId="3C191159" w14:textId="77777777" w:rsidR="002C584A" w:rsidRDefault="002C584A" w:rsidP="005303C6">
      <w:pPr>
        <w:pStyle w:val="NoSpacing"/>
        <w:numPr>
          <w:ilvl w:val="0"/>
          <w:numId w:val="5"/>
        </w:numPr>
        <w:rPr>
          <w:rFonts w:ascii="Arial" w:hAnsi="Arial" w:cs="Arial"/>
          <w:b/>
          <w:sz w:val="24"/>
          <w:szCs w:val="24"/>
        </w:rPr>
      </w:pPr>
      <w:r>
        <w:rPr>
          <w:rFonts w:ascii="Arial" w:hAnsi="Arial" w:cs="Arial"/>
          <w:b/>
          <w:sz w:val="24"/>
          <w:szCs w:val="24"/>
        </w:rPr>
        <w:t>Work Experience</w:t>
      </w:r>
    </w:p>
    <w:p w14:paraId="28BB5202" w14:textId="77777777" w:rsidR="002C584A" w:rsidRDefault="002C584A" w:rsidP="005303C6">
      <w:pPr>
        <w:pStyle w:val="NoSpacing"/>
        <w:numPr>
          <w:ilvl w:val="0"/>
          <w:numId w:val="5"/>
        </w:numPr>
        <w:rPr>
          <w:rFonts w:ascii="Arial" w:hAnsi="Arial" w:cs="Arial"/>
          <w:b/>
          <w:sz w:val="24"/>
          <w:szCs w:val="24"/>
        </w:rPr>
      </w:pPr>
      <w:r>
        <w:rPr>
          <w:rFonts w:ascii="Arial" w:hAnsi="Arial" w:cs="Arial"/>
          <w:b/>
          <w:sz w:val="24"/>
          <w:szCs w:val="24"/>
        </w:rPr>
        <w:t>PSHCEE</w:t>
      </w:r>
    </w:p>
    <w:p w14:paraId="3545E5ED" w14:textId="77777777" w:rsidR="002C584A" w:rsidRDefault="002C584A" w:rsidP="005303C6">
      <w:pPr>
        <w:pStyle w:val="NoSpacing"/>
        <w:numPr>
          <w:ilvl w:val="0"/>
          <w:numId w:val="5"/>
        </w:numPr>
        <w:rPr>
          <w:rFonts w:ascii="Arial" w:hAnsi="Arial" w:cs="Arial"/>
          <w:b/>
          <w:sz w:val="24"/>
          <w:szCs w:val="24"/>
        </w:rPr>
      </w:pPr>
      <w:r>
        <w:rPr>
          <w:rFonts w:ascii="Arial" w:hAnsi="Arial" w:cs="Arial"/>
          <w:b/>
          <w:sz w:val="24"/>
          <w:szCs w:val="24"/>
        </w:rPr>
        <w:t>ICT</w:t>
      </w:r>
    </w:p>
    <w:p w14:paraId="55928EB6" w14:textId="77777777" w:rsidR="002C584A" w:rsidRDefault="002C584A" w:rsidP="005303C6">
      <w:pPr>
        <w:pStyle w:val="NoSpacing"/>
        <w:numPr>
          <w:ilvl w:val="0"/>
          <w:numId w:val="5"/>
        </w:numPr>
        <w:rPr>
          <w:rFonts w:ascii="Arial" w:hAnsi="Arial" w:cs="Arial"/>
          <w:b/>
          <w:sz w:val="24"/>
          <w:szCs w:val="24"/>
        </w:rPr>
      </w:pPr>
      <w:r>
        <w:rPr>
          <w:rFonts w:ascii="Arial" w:hAnsi="Arial" w:cs="Arial"/>
          <w:b/>
          <w:sz w:val="24"/>
          <w:szCs w:val="24"/>
        </w:rPr>
        <w:t>Sex Education</w:t>
      </w:r>
    </w:p>
    <w:p w14:paraId="7279BF3F" w14:textId="77777777" w:rsidR="002C584A" w:rsidRDefault="002C584A" w:rsidP="005303C6">
      <w:pPr>
        <w:pStyle w:val="NoSpacing"/>
        <w:numPr>
          <w:ilvl w:val="0"/>
          <w:numId w:val="5"/>
        </w:numPr>
        <w:rPr>
          <w:rFonts w:ascii="Arial" w:hAnsi="Arial" w:cs="Arial"/>
          <w:b/>
          <w:sz w:val="24"/>
          <w:szCs w:val="24"/>
        </w:rPr>
      </w:pPr>
      <w:r>
        <w:rPr>
          <w:rFonts w:ascii="Arial" w:hAnsi="Arial" w:cs="Arial"/>
          <w:b/>
          <w:sz w:val="24"/>
          <w:szCs w:val="24"/>
        </w:rPr>
        <w:t>Drugs Education</w:t>
      </w:r>
    </w:p>
    <w:p w14:paraId="43AAB9A4" w14:textId="77777777" w:rsidR="002C584A" w:rsidRDefault="002C584A" w:rsidP="005303C6">
      <w:pPr>
        <w:pStyle w:val="NoSpacing"/>
        <w:numPr>
          <w:ilvl w:val="0"/>
          <w:numId w:val="5"/>
        </w:numPr>
        <w:rPr>
          <w:rFonts w:ascii="Arial" w:hAnsi="Arial" w:cs="Arial"/>
          <w:b/>
          <w:sz w:val="24"/>
          <w:szCs w:val="24"/>
        </w:rPr>
      </w:pPr>
      <w:r>
        <w:rPr>
          <w:rFonts w:ascii="Arial" w:hAnsi="Arial" w:cs="Arial"/>
          <w:b/>
          <w:sz w:val="24"/>
          <w:szCs w:val="24"/>
        </w:rPr>
        <w:lastRenderedPageBreak/>
        <w:t>Options</w:t>
      </w:r>
    </w:p>
    <w:p w14:paraId="07A095D5" w14:textId="77777777" w:rsidR="002C584A" w:rsidRDefault="002C584A" w:rsidP="00555324">
      <w:pPr>
        <w:pStyle w:val="NoSpacing"/>
        <w:rPr>
          <w:rFonts w:ascii="Arial" w:hAnsi="Arial" w:cs="Arial"/>
          <w:b/>
          <w:sz w:val="24"/>
          <w:szCs w:val="24"/>
        </w:rPr>
      </w:pPr>
    </w:p>
    <w:p w14:paraId="36A0CA45" w14:textId="77777777" w:rsidR="002C584A" w:rsidRPr="002C584A" w:rsidRDefault="002C584A" w:rsidP="00555324">
      <w:pPr>
        <w:pStyle w:val="NoSpacing"/>
        <w:rPr>
          <w:rFonts w:ascii="Arial" w:hAnsi="Arial" w:cs="Arial"/>
          <w:sz w:val="24"/>
          <w:szCs w:val="24"/>
        </w:rPr>
      </w:pPr>
      <w:r>
        <w:rPr>
          <w:rFonts w:ascii="Arial" w:hAnsi="Arial" w:cs="Arial"/>
          <w:sz w:val="24"/>
          <w:szCs w:val="24"/>
        </w:rPr>
        <w:t>Subject delivery and the organisation of teaching groups within individuals area is the responsibility of Heads of Departments and Faculty Heads.</w:t>
      </w:r>
    </w:p>
    <w:p w14:paraId="517C9441" w14:textId="77777777" w:rsidR="002C584A" w:rsidRDefault="002C584A" w:rsidP="00555324">
      <w:pPr>
        <w:pStyle w:val="NoSpacing"/>
        <w:rPr>
          <w:rFonts w:ascii="Arial" w:hAnsi="Arial" w:cs="Arial"/>
          <w:sz w:val="24"/>
          <w:szCs w:val="24"/>
        </w:rPr>
      </w:pPr>
    </w:p>
    <w:p w14:paraId="33505DA0" w14:textId="77777777" w:rsidR="00664CE7" w:rsidRPr="002C584A" w:rsidRDefault="00664CE7" w:rsidP="00555324">
      <w:pPr>
        <w:pStyle w:val="NoSpacing"/>
        <w:rPr>
          <w:rFonts w:ascii="Arial" w:hAnsi="Arial" w:cs="Arial"/>
          <w:b/>
          <w:sz w:val="24"/>
          <w:szCs w:val="24"/>
        </w:rPr>
      </w:pPr>
      <w:r w:rsidRPr="002C584A">
        <w:rPr>
          <w:rFonts w:ascii="Arial" w:hAnsi="Arial" w:cs="Arial"/>
          <w:b/>
          <w:sz w:val="24"/>
          <w:szCs w:val="24"/>
        </w:rPr>
        <w:t>Extra Curricular Activities</w:t>
      </w:r>
    </w:p>
    <w:p w14:paraId="2D249F10" w14:textId="77777777" w:rsidR="00582DE0" w:rsidRDefault="002C584A" w:rsidP="002C584A">
      <w:pPr>
        <w:pStyle w:val="NoSpacing"/>
        <w:jc w:val="both"/>
        <w:rPr>
          <w:rFonts w:ascii="Arial" w:hAnsi="Arial" w:cs="Arial"/>
          <w:sz w:val="24"/>
          <w:szCs w:val="24"/>
        </w:rPr>
      </w:pPr>
      <w:r w:rsidRPr="002C584A">
        <w:rPr>
          <w:rFonts w:ascii="Arial" w:hAnsi="Arial" w:cs="Arial"/>
          <w:sz w:val="24"/>
          <w:szCs w:val="24"/>
        </w:rPr>
        <w:t xml:space="preserve">These are many </w:t>
      </w:r>
      <w:r>
        <w:rPr>
          <w:rFonts w:ascii="Arial" w:hAnsi="Arial" w:cs="Arial"/>
          <w:sz w:val="24"/>
          <w:szCs w:val="24"/>
        </w:rPr>
        <w:t>and varied and form an important part of our curriculum offering. Activities include: Retreats, Sports, Theatre/Museum/Art Gallery visits, trips abroad and in this country, Activity Days, Enterprise Days, and outside speakers/visitors.</w:t>
      </w:r>
    </w:p>
    <w:p w14:paraId="70F6FDC7" w14:textId="77777777" w:rsidR="002C584A" w:rsidRPr="002C584A" w:rsidRDefault="002C584A" w:rsidP="00555324">
      <w:pPr>
        <w:pStyle w:val="NoSpacing"/>
        <w:rPr>
          <w:rFonts w:ascii="Arial" w:hAnsi="Arial" w:cs="Arial"/>
          <w:sz w:val="24"/>
          <w:szCs w:val="24"/>
        </w:rPr>
      </w:pPr>
    </w:p>
    <w:p w14:paraId="4E72BABF" w14:textId="77777777" w:rsidR="00664CE7" w:rsidRPr="00582DE0" w:rsidRDefault="00664CE7" w:rsidP="00555324">
      <w:pPr>
        <w:pStyle w:val="NoSpacing"/>
        <w:rPr>
          <w:rFonts w:ascii="Arial" w:hAnsi="Arial" w:cs="Arial"/>
          <w:b/>
          <w:sz w:val="24"/>
          <w:szCs w:val="24"/>
        </w:rPr>
      </w:pPr>
      <w:r w:rsidRPr="00582DE0">
        <w:rPr>
          <w:rFonts w:ascii="Arial" w:hAnsi="Arial" w:cs="Arial"/>
          <w:b/>
          <w:sz w:val="24"/>
          <w:szCs w:val="24"/>
        </w:rPr>
        <w:t>The timetable</w:t>
      </w:r>
    </w:p>
    <w:p w14:paraId="22730A2E" w14:textId="77777777" w:rsidR="00582DE0" w:rsidRDefault="00582DE0" w:rsidP="00582DE0">
      <w:pPr>
        <w:pStyle w:val="NoSpacing"/>
        <w:jc w:val="both"/>
        <w:rPr>
          <w:rFonts w:ascii="Arial" w:hAnsi="Arial" w:cs="Arial"/>
          <w:sz w:val="24"/>
          <w:szCs w:val="24"/>
        </w:rPr>
      </w:pPr>
      <w:r>
        <w:rPr>
          <w:rFonts w:ascii="Arial" w:hAnsi="Arial" w:cs="Arial"/>
          <w:sz w:val="24"/>
          <w:szCs w:val="24"/>
        </w:rPr>
        <w:t>The timetable is organised to facilitate effective delivery of the Curriculum. Regular discussions take place between the Head and the Timetable co-ordinator to ensure current and future developments are taken into account in preparation for September timetable.</w:t>
      </w:r>
    </w:p>
    <w:p w14:paraId="325A438E" w14:textId="77777777" w:rsidR="00582DE0" w:rsidRDefault="00582DE0" w:rsidP="00582DE0">
      <w:pPr>
        <w:pStyle w:val="NoSpacing"/>
        <w:jc w:val="both"/>
        <w:rPr>
          <w:rFonts w:ascii="Arial" w:hAnsi="Arial" w:cs="Arial"/>
          <w:sz w:val="24"/>
          <w:szCs w:val="24"/>
        </w:rPr>
      </w:pPr>
    </w:p>
    <w:p w14:paraId="4BDE64F1" w14:textId="77777777" w:rsidR="00664CE7" w:rsidRPr="00582DE0" w:rsidRDefault="00664CE7" w:rsidP="00582DE0">
      <w:pPr>
        <w:pStyle w:val="NoSpacing"/>
        <w:jc w:val="both"/>
        <w:rPr>
          <w:rFonts w:ascii="Arial" w:hAnsi="Arial" w:cs="Arial"/>
          <w:b/>
          <w:sz w:val="24"/>
          <w:szCs w:val="24"/>
        </w:rPr>
      </w:pPr>
      <w:r w:rsidRPr="00582DE0">
        <w:rPr>
          <w:rFonts w:ascii="Arial" w:hAnsi="Arial" w:cs="Arial"/>
          <w:b/>
          <w:sz w:val="24"/>
          <w:szCs w:val="24"/>
        </w:rPr>
        <w:t>Curriculum Review</w:t>
      </w:r>
    </w:p>
    <w:p w14:paraId="2DD360E5" w14:textId="77777777" w:rsidR="00582DE0" w:rsidRDefault="00582DE0" w:rsidP="00582DE0">
      <w:pPr>
        <w:pStyle w:val="NoSpacing"/>
        <w:jc w:val="both"/>
        <w:rPr>
          <w:rFonts w:ascii="Arial" w:hAnsi="Arial" w:cs="Arial"/>
          <w:sz w:val="24"/>
          <w:szCs w:val="24"/>
        </w:rPr>
      </w:pPr>
      <w:r>
        <w:rPr>
          <w:rFonts w:ascii="Arial" w:hAnsi="Arial" w:cs="Arial"/>
          <w:sz w:val="24"/>
          <w:szCs w:val="24"/>
        </w:rPr>
        <w:t>The curriculum at The Eden School is proactive and as such is constantly under review in response to National and Local directives and the SDP. Regular discussions regarding curriculum issues take place at Heads of Department Meeting and at regular meetings with the Head Teacher and Deputy Head Teacher, at Senior Leadership Team meeting and in consultation with the governors.</w:t>
      </w:r>
    </w:p>
    <w:p w14:paraId="213907E3" w14:textId="77777777" w:rsidR="00582DE0" w:rsidRDefault="00582DE0" w:rsidP="00582DE0">
      <w:pPr>
        <w:pStyle w:val="NoSpacing"/>
        <w:jc w:val="both"/>
        <w:rPr>
          <w:rFonts w:ascii="Arial" w:hAnsi="Arial" w:cs="Arial"/>
          <w:sz w:val="24"/>
          <w:szCs w:val="24"/>
        </w:rPr>
      </w:pPr>
    </w:p>
    <w:p w14:paraId="23F04903" w14:textId="77777777" w:rsidR="00582DE0" w:rsidRDefault="00582DE0" w:rsidP="00582DE0">
      <w:pPr>
        <w:pStyle w:val="NoSpacing"/>
        <w:jc w:val="both"/>
        <w:rPr>
          <w:rFonts w:ascii="Arial" w:hAnsi="Arial" w:cs="Arial"/>
          <w:sz w:val="24"/>
          <w:szCs w:val="24"/>
        </w:rPr>
      </w:pPr>
      <w:r>
        <w:rPr>
          <w:rFonts w:ascii="Arial" w:hAnsi="Arial" w:cs="Arial"/>
          <w:sz w:val="24"/>
          <w:szCs w:val="24"/>
        </w:rPr>
        <w:t>Current curriculum development is outlined in the SDP are:</w:t>
      </w:r>
    </w:p>
    <w:p w14:paraId="542DBEBF" w14:textId="77777777" w:rsidR="00582DE0" w:rsidRDefault="00582DE0" w:rsidP="00582DE0">
      <w:pPr>
        <w:pStyle w:val="NoSpacing"/>
        <w:jc w:val="both"/>
        <w:rPr>
          <w:rFonts w:ascii="Arial" w:hAnsi="Arial" w:cs="Arial"/>
          <w:sz w:val="24"/>
          <w:szCs w:val="24"/>
        </w:rPr>
      </w:pPr>
      <w:r>
        <w:rPr>
          <w:rFonts w:ascii="Arial" w:hAnsi="Arial" w:cs="Arial"/>
          <w:sz w:val="24"/>
          <w:szCs w:val="24"/>
        </w:rPr>
        <w:t xml:space="preserve">Teach and Learning. 14-19 Curriculum and Alternative Curriculum (Work Related Learning) </w:t>
      </w:r>
    </w:p>
    <w:p w14:paraId="79FB8A3D" w14:textId="77777777" w:rsidR="00582DE0" w:rsidRDefault="00582DE0" w:rsidP="00555324">
      <w:pPr>
        <w:pStyle w:val="NoSpacing"/>
        <w:rPr>
          <w:rFonts w:ascii="Arial" w:hAnsi="Arial" w:cs="Arial"/>
          <w:sz w:val="24"/>
          <w:szCs w:val="24"/>
        </w:rPr>
      </w:pPr>
    </w:p>
    <w:p w14:paraId="41F332BB" w14:textId="77777777" w:rsidR="00664CE7" w:rsidRPr="00582DE0" w:rsidRDefault="00664CE7" w:rsidP="00555324">
      <w:pPr>
        <w:pStyle w:val="NoSpacing"/>
        <w:rPr>
          <w:rFonts w:ascii="Arial" w:hAnsi="Arial" w:cs="Arial"/>
          <w:b/>
          <w:sz w:val="24"/>
          <w:szCs w:val="24"/>
        </w:rPr>
      </w:pPr>
      <w:r w:rsidRPr="00582DE0">
        <w:rPr>
          <w:rFonts w:ascii="Arial" w:hAnsi="Arial" w:cs="Arial"/>
          <w:b/>
          <w:sz w:val="24"/>
          <w:szCs w:val="24"/>
        </w:rPr>
        <w:t>Responsibilities</w:t>
      </w:r>
    </w:p>
    <w:p w14:paraId="29EE116B" w14:textId="77777777" w:rsidR="00582DE0" w:rsidRDefault="00582DE0" w:rsidP="00582DE0">
      <w:pPr>
        <w:pStyle w:val="NoSpacing"/>
        <w:numPr>
          <w:ilvl w:val="0"/>
          <w:numId w:val="3"/>
        </w:numPr>
        <w:ind w:left="426"/>
        <w:rPr>
          <w:rFonts w:ascii="Arial" w:hAnsi="Arial" w:cs="Arial"/>
          <w:sz w:val="24"/>
          <w:szCs w:val="24"/>
        </w:rPr>
      </w:pPr>
      <w:r>
        <w:rPr>
          <w:rFonts w:ascii="Arial" w:hAnsi="Arial" w:cs="Arial"/>
          <w:sz w:val="24"/>
          <w:szCs w:val="24"/>
        </w:rPr>
        <w:t>General- Head Teacher, Deputy Head Teacher (Curriculum/ Timetable)</w:t>
      </w:r>
    </w:p>
    <w:p w14:paraId="2D1EF569" w14:textId="77777777" w:rsidR="00582DE0" w:rsidRDefault="00582DE0" w:rsidP="00582DE0">
      <w:pPr>
        <w:pStyle w:val="NoSpacing"/>
        <w:numPr>
          <w:ilvl w:val="0"/>
          <w:numId w:val="3"/>
        </w:numPr>
        <w:ind w:left="426"/>
        <w:rPr>
          <w:rFonts w:ascii="Arial" w:hAnsi="Arial" w:cs="Arial"/>
          <w:sz w:val="24"/>
          <w:szCs w:val="24"/>
        </w:rPr>
      </w:pPr>
      <w:r>
        <w:rPr>
          <w:rFonts w:ascii="Arial" w:hAnsi="Arial" w:cs="Arial"/>
          <w:sz w:val="24"/>
          <w:szCs w:val="24"/>
        </w:rPr>
        <w:t>Subjects – Heads of Departments or Teachers i/c subject</w:t>
      </w:r>
    </w:p>
    <w:p w14:paraId="17B9982F" w14:textId="77777777" w:rsidR="00582DE0" w:rsidRDefault="00582DE0" w:rsidP="00582DE0">
      <w:pPr>
        <w:pStyle w:val="NoSpacing"/>
        <w:numPr>
          <w:ilvl w:val="0"/>
          <w:numId w:val="3"/>
        </w:numPr>
        <w:ind w:left="426"/>
        <w:rPr>
          <w:rFonts w:ascii="Arial" w:hAnsi="Arial" w:cs="Arial"/>
          <w:sz w:val="24"/>
          <w:szCs w:val="24"/>
        </w:rPr>
      </w:pPr>
      <w:r>
        <w:rPr>
          <w:rFonts w:ascii="Arial" w:hAnsi="Arial" w:cs="Arial"/>
          <w:sz w:val="24"/>
          <w:szCs w:val="24"/>
        </w:rPr>
        <w:t>Defined areas (e.g. spiritual and moral, SEN, PSHE, Citizenship etc) – staff with specific responsibility</w:t>
      </w:r>
    </w:p>
    <w:p w14:paraId="46101126" w14:textId="77777777" w:rsidR="00582DE0" w:rsidRDefault="00582DE0" w:rsidP="00582DE0">
      <w:pPr>
        <w:pStyle w:val="NoSpacing"/>
        <w:numPr>
          <w:ilvl w:val="0"/>
          <w:numId w:val="3"/>
        </w:numPr>
        <w:ind w:left="426"/>
        <w:rPr>
          <w:rFonts w:ascii="Arial" w:hAnsi="Arial" w:cs="Arial"/>
          <w:sz w:val="24"/>
          <w:szCs w:val="24"/>
        </w:rPr>
      </w:pPr>
      <w:r>
        <w:rPr>
          <w:rFonts w:ascii="Arial" w:hAnsi="Arial" w:cs="Arial"/>
          <w:sz w:val="24"/>
          <w:szCs w:val="24"/>
        </w:rPr>
        <w:t>Classroom management and subject teaching- Subject teachers and HODs</w:t>
      </w:r>
    </w:p>
    <w:p w14:paraId="716EC2FB" w14:textId="77777777" w:rsidR="00582DE0" w:rsidRPr="00664CE7" w:rsidRDefault="00582DE0" w:rsidP="00582DE0">
      <w:pPr>
        <w:pStyle w:val="NoSpacing"/>
        <w:numPr>
          <w:ilvl w:val="0"/>
          <w:numId w:val="3"/>
        </w:numPr>
        <w:ind w:left="426"/>
        <w:rPr>
          <w:rFonts w:ascii="Arial" w:hAnsi="Arial" w:cs="Arial"/>
          <w:sz w:val="24"/>
          <w:szCs w:val="24"/>
        </w:rPr>
      </w:pPr>
      <w:r>
        <w:rPr>
          <w:rFonts w:ascii="Arial" w:hAnsi="Arial" w:cs="Arial"/>
          <w:sz w:val="24"/>
          <w:szCs w:val="24"/>
        </w:rPr>
        <w:t xml:space="preserve">Pupil Support – Form Tutors, Subject Progress Leaders, Head of Year, Pastoral Team Leader.  </w:t>
      </w:r>
    </w:p>
    <w:sectPr w:rsidR="00582DE0" w:rsidRPr="00664CE7" w:rsidSect="002C584A">
      <w:pgSz w:w="11906" w:h="16838"/>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2793E"/>
    <w:multiLevelType w:val="hybridMultilevel"/>
    <w:tmpl w:val="2FB47D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F21ABF"/>
    <w:multiLevelType w:val="hybridMultilevel"/>
    <w:tmpl w:val="7E863E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E84099"/>
    <w:multiLevelType w:val="hybridMultilevel"/>
    <w:tmpl w:val="D174FD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E60221"/>
    <w:multiLevelType w:val="hybridMultilevel"/>
    <w:tmpl w:val="5FE2DA7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D37E0B"/>
    <w:multiLevelType w:val="hybridMultilevel"/>
    <w:tmpl w:val="7C565B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ED72BF"/>
    <w:rsid w:val="00025F3B"/>
    <w:rsid w:val="0011122C"/>
    <w:rsid w:val="00205014"/>
    <w:rsid w:val="002C584A"/>
    <w:rsid w:val="00394F9A"/>
    <w:rsid w:val="003E5383"/>
    <w:rsid w:val="004A3BC0"/>
    <w:rsid w:val="005303C6"/>
    <w:rsid w:val="00555324"/>
    <w:rsid w:val="00582DE0"/>
    <w:rsid w:val="005A7D14"/>
    <w:rsid w:val="00664CE7"/>
    <w:rsid w:val="006D477C"/>
    <w:rsid w:val="006D7830"/>
    <w:rsid w:val="0076342E"/>
    <w:rsid w:val="007714D3"/>
    <w:rsid w:val="007729CA"/>
    <w:rsid w:val="0077372D"/>
    <w:rsid w:val="008B4A04"/>
    <w:rsid w:val="009B1015"/>
    <w:rsid w:val="00A56A86"/>
    <w:rsid w:val="00B1264E"/>
    <w:rsid w:val="00B52F7B"/>
    <w:rsid w:val="00C46292"/>
    <w:rsid w:val="00D16CC0"/>
    <w:rsid w:val="00D773D3"/>
    <w:rsid w:val="00D91FD2"/>
    <w:rsid w:val="00ED72BF"/>
    <w:rsid w:val="00FC6B0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14:docId w14:val="72344FBA"/>
  <w15:docId w15:val="{3DD8F5DB-2276-4DE0-A463-52954F7BD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B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5324"/>
    <w:pPr>
      <w:spacing w:after="0" w:line="240" w:lineRule="auto"/>
    </w:pPr>
  </w:style>
  <w:style w:type="paragraph" w:styleId="ListParagraph">
    <w:name w:val="List Paragraph"/>
    <w:basedOn w:val="Normal"/>
    <w:uiPriority w:val="34"/>
    <w:qFormat/>
    <w:rsid w:val="005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768</Words>
  <Characters>4304</Characters>
  <Application>Microsoft Office Word</Application>
  <DocSecurity>0</DocSecurity>
  <Lines>110</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dc:creator>
  <cp:lastModifiedBy>arslan khalid</cp:lastModifiedBy>
  <cp:revision>6</cp:revision>
  <dcterms:created xsi:type="dcterms:W3CDTF">2016-03-25T09:56:00Z</dcterms:created>
  <dcterms:modified xsi:type="dcterms:W3CDTF">2018-08-30T12:44:00Z</dcterms:modified>
</cp:coreProperties>
</file>